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4FF9" w14:textId="722CA7BB" w:rsidR="00D52631" w:rsidRDefault="00D52631" w:rsidP="00C925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0"/>
        </w:rPr>
      </w:pPr>
      <w:r w:rsidRPr="00C925AD">
        <w:rPr>
          <w:rFonts w:ascii="CIDFont+F2" w:hAnsi="CIDFont+F2" w:cs="CIDFont+F2"/>
          <w:b/>
          <w:sz w:val="24"/>
          <w:szCs w:val="20"/>
        </w:rPr>
        <w:t xml:space="preserve">Terms and </w:t>
      </w:r>
      <w:r w:rsidR="00C925AD">
        <w:rPr>
          <w:rFonts w:ascii="CIDFont+F2" w:hAnsi="CIDFont+F2" w:cs="CIDFont+F2"/>
          <w:b/>
          <w:sz w:val="24"/>
          <w:szCs w:val="20"/>
        </w:rPr>
        <w:t>C</w:t>
      </w:r>
      <w:r w:rsidRPr="00C925AD">
        <w:rPr>
          <w:rFonts w:ascii="CIDFont+F2" w:hAnsi="CIDFont+F2" w:cs="CIDFont+F2"/>
          <w:b/>
          <w:sz w:val="24"/>
          <w:szCs w:val="20"/>
        </w:rPr>
        <w:t>onditions of the New Options</w:t>
      </w:r>
    </w:p>
    <w:p w14:paraId="362BAB98" w14:textId="2ED1E608" w:rsidR="00C925AD" w:rsidRPr="00C925AD" w:rsidRDefault="00C925AD" w:rsidP="00C925A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0"/>
        </w:rPr>
      </w:pPr>
      <w:r>
        <w:rPr>
          <w:rFonts w:ascii="CIDFont+F2" w:hAnsi="CIDFont+F2" w:cs="CIDFont+F2"/>
          <w:b/>
          <w:sz w:val="24"/>
          <w:szCs w:val="20"/>
        </w:rPr>
        <w:t>As amended 10 May 2019</w:t>
      </w:r>
    </w:p>
    <w:p w14:paraId="6FD50DEE" w14:textId="77777777" w:rsidR="00C925AD" w:rsidRDefault="00C925AD" w:rsidP="00D5263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71AFB50F" w14:textId="7827C8A4" w:rsidR="00D52631" w:rsidRDefault="00D52631" w:rsidP="00D526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The terms and conditions of the New Options are as follows:</w:t>
      </w:r>
    </w:p>
    <w:p w14:paraId="29493065" w14:textId="77777777" w:rsidR="00C925AD" w:rsidRDefault="00C925AD" w:rsidP="00D5263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7CC1E3BA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(a) Each New Option entitles the holder to one Share.</w:t>
      </w:r>
    </w:p>
    <w:p w14:paraId="354A4A56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(b) The New Options shall vest on issue (the </w:t>
      </w:r>
      <w:r>
        <w:rPr>
          <w:rFonts w:ascii="CIDFont+F2" w:hAnsi="CIDFont+F2" w:cs="CIDFont+F2"/>
          <w:sz w:val="20"/>
          <w:szCs w:val="20"/>
        </w:rPr>
        <w:t>Vesting Date</w:t>
      </w:r>
      <w:r>
        <w:rPr>
          <w:rFonts w:ascii="CIDFont+F3" w:hAnsi="CIDFont+F3" w:cs="CIDFont+F3"/>
          <w:sz w:val="20"/>
          <w:szCs w:val="20"/>
        </w:rPr>
        <w:t>).</w:t>
      </w:r>
    </w:p>
    <w:p w14:paraId="7E129124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(c) The New Options shall expire at 5:00pm WST on 31 December 2019 (the </w:t>
      </w:r>
      <w:r>
        <w:rPr>
          <w:rFonts w:ascii="CIDFont+F2" w:hAnsi="CIDFont+F2" w:cs="CIDFont+F2"/>
          <w:sz w:val="20"/>
          <w:szCs w:val="20"/>
        </w:rPr>
        <w:t>Expiry Date</w:t>
      </w:r>
      <w:r>
        <w:rPr>
          <w:rFonts w:ascii="CIDFont+F3" w:hAnsi="CIDFont+F3" w:cs="CIDFont+F3"/>
          <w:sz w:val="20"/>
          <w:szCs w:val="20"/>
        </w:rPr>
        <w:t>).</w:t>
      </w:r>
    </w:p>
    <w:p w14:paraId="1FCD2736" w14:textId="1EA2FD29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(d) The New Options shall be exercisable at any time from the Vesting Date, up to and including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the Expiry Date by completing the Option Exercise Form and providing payment for the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number of Shares in respect of which the New Options are exercised to the registered office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of the Company.</w:t>
      </w:r>
    </w:p>
    <w:p w14:paraId="11BB0492" w14:textId="1F079D8C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(e) The New Options </w:t>
      </w:r>
      <w:r w:rsidR="00C925AD">
        <w:rPr>
          <w:rFonts w:ascii="CIDFont+F3" w:hAnsi="CIDFont+F3" w:cs="CIDFont+F3"/>
          <w:sz w:val="20"/>
          <w:szCs w:val="20"/>
        </w:rPr>
        <w:t>shall be</w:t>
      </w:r>
      <w:r>
        <w:rPr>
          <w:rFonts w:ascii="CIDFont+F3" w:hAnsi="CIDFont+F3" w:cs="CIDFont+F3"/>
          <w:sz w:val="20"/>
          <w:szCs w:val="20"/>
        </w:rPr>
        <w:t xml:space="preserve"> transferable</w:t>
      </w:r>
      <w:r w:rsidR="00C925AD">
        <w:rPr>
          <w:rFonts w:ascii="CIDFont+F3" w:hAnsi="CIDFont+F3" w:cs="CIDFont+F3"/>
          <w:sz w:val="20"/>
          <w:szCs w:val="20"/>
        </w:rPr>
        <w:t xml:space="preserve"> off </w:t>
      </w:r>
      <w:proofErr w:type="gramStart"/>
      <w:r w:rsidR="00C925AD">
        <w:rPr>
          <w:rFonts w:ascii="CIDFont+F3" w:hAnsi="CIDFont+F3" w:cs="CIDFont+F3"/>
          <w:sz w:val="20"/>
          <w:szCs w:val="20"/>
        </w:rPr>
        <w:t>market</w:t>
      </w:r>
      <w:r>
        <w:rPr>
          <w:rFonts w:ascii="CIDFont+F3" w:hAnsi="CIDFont+F3" w:cs="CIDFont+F3"/>
          <w:sz w:val="20"/>
          <w:szCs w:val="20"/>
        </w:rPr>
        <w:t>,</w:t>
      </w:r>
      <w:proofErr w:type="gramEnd"/>
      <w:r>
        <w:rPr>
          <w:rFonts w:ascii="CIDFont+F3" w:hAnsi="CIDFont+F3" w:cs="CIDFont+F3"/>
          <w:sz w:val="20"/>
          <w:szCs w:val="20"/>
        </w:rPr>
        <w:t xml:space="preserve"> </w:t>
      </w:r>
      <w:r w:rsidR="00C925AD">
        <w:rPr>
          <w:rFonts w:ascii="CIDFont+F3" w:hAnsi="CIDFont+F3" w:cs="CIDFont+F3"/>
          <w:sz w:val="20"/>
          <w:szCs w:val="20"/>
        </w:rPr>
        <w:t>however</w:t>
      </w:r>
      <w:r>
        <w:rPr>
          <w:rFonts w:ascii="CIDFont+F3" w:hAnsi="CIDFont+F3" w:cs="CIDFont+F3"/>
          <w:sz w:val="20"/>
          <w:szCs w:val="20"/>
        </w:rPr>
        <w:t xml:space="preserve"> application will not be made for admission to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trading of the New Options.</w:t>
      </w:r>
      <w:r w:rsidR="00C925AD">
        <w:rPr>
          <w:rFonts w:ascii="CIDFont+F3" w:hAnsi="CIDFont+F3" w:cs="CIDFont+F3"/>
          <w:sz w:val="20"/>
          <w:szCs w:val="20"/>
        </w:rPr>
        <w:t xml:space="preserve">  Off-market transfer of the New Options shall only be permissible by the completion and submission of an </w:t>
      </w:r>
      <w:r w:rsidR="00C925AD">
        <w:rPr>
          <w:rFonts w:ascii="CIDFont+F3" w:hAnsi="CIDFont+F3" w:cs="CIDFont+F3"/>
          <w:sz w:val="20"/>
          <w:szCs w:val="20"/>
        </w:rPr>
        <w:t>Off-</w:t>
      </w:r>
      <w:r w:rsidR="00C925AD">
        <w:rPr>
          <w:rFonts w:ascii="CIDFont+F3" w:hAnsi="CIDFont+F3" w:cs="CIDFont+F3"/>
          <w:sz w:val="20"/>
          <w:szCs w:val="20"/>
        </w:rPr>
        <w:t>M</w:t>
      </w:r>
      <w:r w:rsidR="00C925AD">
        <w:rPr>
          <w:rFonts w:ascii="CIDFont+F3" w:hAnsi="CIDFont+F3" w:cs="CIDFont+F3"/>
          <w:sz w:val="20"/>
          <w:szCs w:val="20"/>
        </w:rPr>
        <w:t xml:space="preserve">arket </w:t>
      </w:r>
      <w:r w:rsidR="00C925AD">
        <w:rPr>
          <w:rFonts w:ascii="CIDFont+F3" w:hAnsi="CIDFont+F3" w:cs="CIDFont+F3"/>
          <w:sz w:val="20"/>
          <w:szCs w:val="20"/>
        </w:rPr>
        <w:t>T</w:t>
      </w:r>
      <w:r w:rsidR="00C925AD">
        <w:rPr>
          <w:rFonts w:ascii="CIDFont+F3" w:hAnsi="CIDFont+F3" w:cs="CIDFont+F3"/>
          <w:sz w:val="20"/>
          <w:szCs w:val="20"/>
        </w:rPr>
        <w:t>ransfer</w:t>
      </w:r>
      <w:r w:rsidR="00C925AD">
        <w:rPr>
          <w:rFonts w:ascii="CIDFont+F3" w:hAnsi="CIDFont+F3" w:cs="CIDFont+F3"/>
          <w:sz w:val="20"/>
          <w:szCs w:val="20"/>
        </w:rPr>
        <w:t xml:space="preserve"> Form available from the Company Website or the Company’s Re</w:t>
      </w:r>
      <w:r w:rsidR="00C0446C">
        <w:rPr>
          <w:rFonts w:ascii="CIDFont+F3" w:hAnsi="CIDFont+F3" w:cs="CIDFont+F3"/>
          <w:sz w:val="20"/>
          <w:szCs w:val="20"/>
        </w:rPr>
        <w:t>g</w:t>
      </w:r>
      <w:bookmarkStart w:id="0" w:name="_GoBack"/>
      <w:bookmarkEnd w:id="0"/>
      <w:r w:rsidR="00C925AD">
        <w:rPr>
          <w:rFonts w:ascii="CIDFont+F3" w:hAnsi="CIDFont+F3" w:cs="CIDFont+F3"/>
          <w:sz w:val="20"/>
          <w:szCs w:val="20"/>
        </w:rPr>
        <w:t>istry.</w:t>
      </w:r>
    </w:p>
    <w:p w14:paraId="4EAB116E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(f) The exercise price of the New Options is £0.40 per New Option.</w:t>
      </w:r>
    </w:p>
    <w:p w14:paraId="109EE982" w14:textId="77D84F94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(g) The New Options held by each </w:t>
      </w:r>
      <w:proofErr w:type="spellStart"/>
      <w:r>
        <w:rPr>
          <w:rFonts w:ascii="CIDFont+F3" w:hAnsi="CIDFont+F3" w:cs="CIDFont+F3"/>
          <w:sz w:val="20"/>
          <w:szCs w:val="20"/>
        </w:rPr>
        <w:t>Optionholder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may be exercised in whole or in part, and if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exercised in part, multiples of 10 must be exercised on each occasion.</w:t>
      </w:r>
    </w:p>
    <w:p w14:paraId="71A77B5F" w14:textId="69693784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(h) An </w:t>
      </w:r>
      <w:proofErr w:type="spellStart"/>
      <w:r>
        <w:rPr>
          <w:rFonts w:ascii="CIDFont+F3" w:hAnsi="CIDFont+F3" w:cs="CIDFont+F3"/>
          <w:sz w:val="20"/>
          <w:szCs w:val="20"/>
        </w:rPr>
        <w:t>Optionholder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may exercise their New Options by lodging with the Company, before the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Expiry Date:</w:t>
      </w:r>
    </w:p>
    <w:p w14:paraId="24AB6F98" w14:textId="490BBEF1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</w:t>
      </w:r>
      <w:proofErr w:type="spellStart"/>
      <w:r>
        <w:rPr>
          <w:rFonts w:ascii="CIDFont+F3" w:hAnsi="CIDFont+F3" w:cs="CIDFont+F3"/>
          <w:sz w:val="20"/>
          <w:szCs w:val="20"/>
        </w:rPr>
        <w:t>i</w:t>
      </w:r>
      <w:proofErr w:type="spellEnd"/>
      <w:r>
        <w:rPr>
          <w:rFonts w:ascii="CIDFont+F3" w:hAnsi="CIDFont+F3" w:cs="CIDFont+F3"/>
          <w:sz w:val="20"/>
          <w:szCs w:val="20"/>
        </w:rPr>
        <w:t>) a written notice of exercise of New Options specifying the number of New Options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being exercised; and</w:t>
      </w:r>
    </w:p>
    <w:p w14:paraId="6A23BB45" w14:textId="09B443FE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(ii) a cheque or electronic funds transfer for the exercise price for the number of New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Options being exercised.</w:t>
      </w:r>
    </w:p>
    <w:p w14:paraId="23BE4C14" w14:textId="37AE5C5C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</w:t>
      </w:r>
      <w:proofErr w:type="spellStart"/>
      <w:r>
        <w:rPr>
          <w:rFonts w:ascii="CIDFont+F3" w:hAnsi="CIDFont+F3" w:cs="CIDFont+F3"/>
          <w:sz w:val="20"/>
          <w:szCs w:val="20"/>
        </w:rPr>
        <w:t>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) All Shares issued upon exercise of New Options will rank </w:t>
      </w:r>
      <w:proofErr w:type="spellStart"/>
      <w:r>
        <w:rPr>
          <w:rFonts w:ascii="CIDFont+F3" w:hAnsi="CIDFont+F3" w:cs="CIDFont+F3"/>
          <w:sz w:val="20"/>
          <w:szCs w:val="20"/>
        </w:rPr>
        <w:t>pari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passu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in any respects with the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Company’s then issued Shares.</w:t>
      </w:r>
    </w:p>
    <w:p w14:paraId="71A7E0D3" w14:textId="7E9465D3" w:rsidR="00B02DDE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(j) The Company will apply for admission to trading on AIM for all Shares issued upon exercise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of the New Options.</w:t>
      </w:r>
    </w:p>
    <w:p w14:paraId="4ABA74A1" w14:textId="54761E8F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(k) There are no participating rights and entitlements inherent in the New Options and</w:t>
      </w:r>
      <w:r>
        <w:rPr>
          <w:rFonts w:ascii="CIDFont+F3" w:hAnsi="CIDFont+F3" w:cs="CIDFont+F3"/>
          <w:sz w:val="20"/>
          <w:szCs w:val="20"/>
        </w:rPr>
        <w:t xml:space="preserve"> </w:t>
      </w:r>
      <w:proofErr w:type="spellStart"/>
      <w:r>
        <w:rPr>
          <w:rFonts w:ascii="CIDFont+F3" w:hAnsi="CIDFont+F3" w:cs="CIDFont+F3"/>
          <w:sz w:val="20"/>
          <w:szCs w:val="20"/>
        </w:rPr>
        <w:t>Optionholders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will not be entitled to participate in new issues of capital offered to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shareholders during the currency of the New Options without exercising their New Options.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However, the Company will ensure that </w:t>
      </w:r>
      <w:proofErr w:type="spellStart"/>
      <w:r>
        <w:rPr>
          <w:rFonts w:ascii="CIDFont+F3" w:hAnsi="CIDFont+F3" w:cs="CIDFont+F3"/>
          <w:sz w:val="20"/>
          <w:szCs w:val="20"/>
        </w:rPr>
        <w:t>Optionholders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will be allowed 7 business days’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notice to convert their New Options to Shares to participate in an entitlement issue on the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same basis as Shareholders.</w:t>
      </w:r>
    </w:p>
    <w:p w14:paraId="04DA59EB" w14:textId="3EB304ED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(l) In the event of any reconstruction (including consolidation, sub-division, reduction or return)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of the issued capital of the Company prior to the Expiry Date, the number of New Options or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the exercise price of the New Options or both shall be reconstructed in accordance with the</w:t>
      </w:r>
      <w:r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AIM Rules.</w:t>
      </w:r>
    </w:p>
    <w:p w14:paraId="47B837E7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(m) Adjustment for bonus issues of Shares</w:t>
      </w:r>
    </w:p>
    <w:p w14:paraId="1CE9CD59" w14:textId="7CC6F812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If the Company makes a bonus issue of Shares or other securities to existing Shareholders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(other than an issue in lieu of, or in satisfaction of, dividends or by way of dividend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reinvestment):</w:t>
      </w:r>
    </w:p>
    <w:p w14:paraId="295FB662" w14:textId="137E54B8" w:rsidR="00D52631" w:rsidRDefault="00D52631" w:rsidP="00C925AD">
      <w:pPr>
        <w:autoSpaceDE w:val="0"/>
        <w:autoSpaceDN w:val="0"/>
        <w:adjustRightInd w:val="0"/>
        <w:spacing w:after="120" w:line="240" w:lineRule="auto"/>
        <w:ind w:left="720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</w:t>
      </w:r>
      <w:proofErr w:type="spellStart"/>
      <w:r>
        <w:rPr>
          <w:rFonts w:ascii="CIDFont+F3" w:hAnsi="CIDFont+F3" w:cs="CIDFont+F3"/>
          <w:sz w:val="20"/>
          <w:szCs w:val="20"/>
        </w:rPr>
        <w:t>i</w:t>
      </w:r>
      <w:proofErr w:type="spellEnd"/>
      <w:r>
        <w:rPr>
          <w:rFonts w:ascii="CIDFont+F3" w:hAnsi="CIDFont+F3" w:cs="CIDFont+F3"/>
          <w:sz w:val="20"/>
          <w:szCs w:val="20"/>
        </w:rPr>
        <w:t>) the number of Shares which must be issued on the exercise of a New Option will be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increased by the number of Shares which the </w:t>
      </w:r>
      <w:proofErr w:type="spellStart"/>
      <w:r>
        <w:rPr>
          <w:rFonts w:ascii="CIDFont+F3" w:hAnsi="CIDFont+F3" w:cs="CIDFont+F3"/>
          <w:sz w:val="20"/>
          <w:szCs w:val="20"/>
        </w:rPr>
        <w:t>Optionholder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would have received if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the </w:t>
      </w:r>
      <w:proofErr w:type="spellStart"/>
      <w:r>
        <w:rPr>
          <w:rFonts w:ascii="CIDFont+F3" w:hAnsi="CIDFont+F3" w:cs="CIDFont+F3"/>
          <w:sz w:val="20"/>
          <w:szCs w:val="20"/>
        </w:rPr>
        <w:t>Optionholder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had exercised the New Option before the record date for the bonus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issue; and</w:t>
      </w:r>
    </w:p>
    <w:p w14:paraId="51C4DF86" w14:textId="772CABEC" w:rsidR="00D52631" w:rsidRDefault="00D52631" w:rsidP="00C925AD">
      <w:pPr>
        <w:spacing w:after="120"/>
        <w:ind w:left="720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(ii) no change will be made to the exercise price.</w:t>
      </w:r>
    </w:p>
    <w:p w14:paraId="7CB049DB" w14:textId="77777777" w:rsidR="00D52631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Adjustment for rights issue</w:t>
      </w:r>
    </w:p>
    <w:p w14:paraId="07CC72D3" w14:textId="60794FC5" w:rsidR="00D52631" w:rsidRPr="00C925AD" w:rsidRDefault="00D52631" w:rsidP="00C925AD">
      <w:pPr>
        <w:autoSpaceDE w:val="0"/>
        <w:autoSpaceDN w:val="0"/>
        <w:adjustRightInd w:val="0"/>
        <w:spacing w:after="12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>If the Company makes an issue of Shares pro rata to existing Shareholders (other than an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issue in lieu of in satisfaction of dividends or by way of dividend reinvestment) the exercise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price of an New Option will be reduced according to the following formula: New exercise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price = O - E [P-(S+D)] N+1, where: O = the old Exercise Price of the New Option, E = the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number of underlying Shares into which one New Option is exercisable, P = average market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price per Share weighted by reference to volume of the underlying Shares during the 5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 xml:space="preserve">trading days ending on the day before the </w:t>
      </w:r>
      <w:proofErr w:type="spellStart"/>
      <w:r>
        <w:rPr>
          <w:rFonts w:ascii="CIDFont+F3" w:hAnsi="CIDFont+F3" w:cs="CIDFont+F3"/>
          <w:sz w:val="20"/>
          <w:szCs w:val="20"/>
        </w:rPr>
        <w:t>ex rights</w:t>
      </w:r>
      <w:proofErr w:type="spellEnd"/>
      <w:r>
        <w:rPr>
          <w:rFonts w:ascii="CIDFont+F3" w:hAnsi="CIDFont+F3" w:cs="CIDFont+F3"/>
          <w:sz w:val="20"/>
          <w:szCs w:val="20"/>
        </w:rPr>
        <w:t xml:space="preserve"> date or ex entitlements date, S = the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lastRenderedPageBreak/>
        <w:t>subscription price of a Share under the pro rata issue, D = the dividend due but not yet paid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on the existing underlying Shares (except those to be issued under the pro rata issue) and N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= the number of Shares with rights or entitlements that must be held to receive a right to one</w:t>
      </w:r>
      <w:r w:rsidR="00C925AD">
        <w:rPr>
          <w:rFonts w:ascii="CIDFont+F3" w:hAnsi="CIDFont+F3" w:cs="CIDFont+F3"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new share.</w:t>
      </w:r>
    </w:p>
    <w:sectPr w:rsidR="00D52631" w:rsidRPr="00C9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31"/>
    <w:rsid w:val="00B02DDE"/>
    <w:rsid w:val="00C0446C"/>
    <w:rsid w:val="00C925AD"/>
    <w:rsid w:val="00D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4CB8"/>
  <w15:chartTrackingRefBased/>
  <w15:docId w15:val="{7994C073-6983-47B9-BC3D-813368E7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Barker</dc:creator>
  <cp:keywords/>
  <dc:description/>
  <cp:lastModifiedBy>Richard Barker</cp:lastModifiedBy>
  <cp:revision>2</cp:revision>
  <dcterms:created xsi:type="dcterms:W3CDTF">2019-05-16T06:36:00Z</dcterms:created>
  <dcterms:modified xsi:type="dcterms:W3CDTF">2019-05-16T07:33:00Z</dcterms:modified>
</cp:coreProperties>
</file>